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B2" w:rsidRDefault="00C119B2" w:rsidP="00C119B2">
      <w:pPr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Chapter 41</w:t>
      </w:r>
      <w:r w:rsidRPr="00904849">
        <w:rPr>
          <w:rFonts w:ascii="Times New Roman" w:hAnsi="Times New Roman" w:cs="Times New Roman"/>
          <w:color w:val="333333"/>
          <w:sz w:val="36"/>
          <w:szCs w:val="36"/>
        </w:rPr>
        <w:t xml:space="preserve"> Glossary Terms</w:t>
      </w:r>
    </w:p>
    <w:p w:rsidR="00740451" w:rsidRDefault="00740451"/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hormone having tryptophan as a precursor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auxin</w:t>
      </w:r>
      <w:proofErr w:type="spellEnd"/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Chemicals produced in one part of an organism and transported to another part where they exert a response – hormones</w:t>
      </w:r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Hormones that are derivatives of adenine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cytokinins</w:t>
      </w:r>
      <w:proofErr w:type="spellEnd"/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Precocious germination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vivipary</w:t>
      </w:r>
      <w:proofErr w:type="spellEnd"/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light-receptive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molecule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chromophore</w:t>
      </w:r>
      <w:proofErr w:type="spellEnd"/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active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Pfr</w:t>
      </w:r>
      <w:proofErr w:type="spellEnd"/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ubiquitination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becomes tagged for degradation by the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proteasome</w:t>
      </w:r>
      <w:proofErr w:type="spellEnd"/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Indicate whether the effect of far-red light on seed germination is inhibition or stimulation – inhibition</w:t>
      </w:r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The formation of long and slender shoot when plants are kept in the dark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etiolation</w:t>
      </w:r>
      <w:proofErr w:type="spellEnd"/>
    </w:p>
    <w:p w:rsidR="00C119B2" w:rsidRDefault="00C11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E3B54">
        <w:rPr>
          <w:rFonts w:ascii="Times New Roman" w:hAnsi="Times New Roman" w:cs="Times New Roman"/>
          <w:sz w:val="24"/>
          <w:szCs w:val="24"/>
        </w:rPr>
        <w:t xml:space="preserve">The blue light receptor in plants – </w:t>
      </w:r>
      <w:proofErr w:type="spellStart"/>
      <w:r w:rsidR="007E3B54">
        <w:rPr>
          <w:rFonts w:ascii="Times New Roman" w:hAnsi="Times New Roman" w:cs="Times New Roman"/>
          <w:sz w:val="24"/>
          <w:szCs w:val="24"/>
        </w:rPr>
        <w:t>phototropin</w:t>
      </w:r>
      <w:proofErr w:type="spellEnd"/>
      <w:r w:rsidR="007E3B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E3B54" w:rsidRDefault="007E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 rhythm of activity that approximates a 24-hour cycle – circadian rhythm </w:t>
      </w:r>
    </w:p>
    <w:p w:rsidR="007E3B54" w:rsidRDefault="007E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The response of a plant to the gravitational field of the earth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gravitropism</w:t>
      </w:r>
      <w:proofErr w:type="spellEnd"/>
    </w:p>
    <w:p w:rsidR="007E3B54" w:rsidRDefault="007E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 permanent form change in response to mechanical stress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thigmomorphogenesis</w:t>
      </w:r>
      <w:proofErr w:type="spellEnd"/>
    </w:p>
    <w:p w:rsidR="007E3B54" w:rsidRDefault="007E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Directional growth of a plant or plant part in response to contact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thigmotropism</w:t>
      </w:r>
      <w:proofErr w:type="spellEnd"/>
    </w:p>
    <w:p w:rsidR="007E3B54" w:rsidRPr="00C119B2" w:rsidRDefault="007E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 plant’s response to mechanical stimuli that occurs in the same direction independently of the direction of the stimulus - thigmonasty</w:t>
      </w:r>
    </w:p>
    <w:sectPr w:rsidR="007E3B54" w:rsidRPr="00C119B2" w:rsidSect="0074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9B2"/>
    <w:rsid w:val="005E1EAD"/>
    <w:rsid w:val="006638DA"/>
    <w:rsid w:val="00740451"/>
    <w:rsid w:val="007E3B54"/>
    <w:rsid w:val="00C119B2"/>
    <w:rsid w:val="00C15D55"/>
    <w:rsid w:val="00E01060"/>
    <w:rsid w:val="00E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B2"/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2010-11-10T03:55:00Z</dcterms:created>
  <dcterms:modified xsi:type="dcterms:W3CDTF">2010-11-10T04:23:00Z</dcterms:modified>
</cp:coreProperties>
</file>